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2 naturvårdsarter, varav 2 är typiska (T) och 2 är signalarter (S):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