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19-2026 i Söder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