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som inkom 2024-11-18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6770677, E 605745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