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3090-2026 i Bollnäs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