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 och brunlångöra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