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dokument behandlar höga naturvärden i avverkningsanmälan A 10505-2026 i Bollnäs kommun. Denna avverkningsanmälan inkom 2026-02-24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