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22 meter från avverkningsanmälan A 35174-2023 i Bollnäs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