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dokument behandlar höga naturvärden i avverkningsanmälan A 5130-2026 i Bollnäs kommun. Denna avverkningsanmälan inkom 2026-01-27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