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23504-2023 i Bollnäs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