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dokument behandlar höga naturvärden i avverkningsanmälan A 20710-2023 i Bollnäs kommun. Denna avverkningsanmälan inkom 2023-05-12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