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dokument behandlar höga naturvärden i avverkningsanmälan A 3140-2026 i Bollnäs kommun som inkom 2026-01-19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flodkräfta (CR).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6812182, E 567893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