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Detta dokument behandlar höga naturvärden i avverkningsanmälan A 11946-2026 i Bollnäs kommun som inkom 2026-03-04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6802058, E 588029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