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Detta dokument behandlar höga naturvärden i avverkningsanmälan A 16124-2026 i Bollnäs kommun som inkom 2026-03-27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6803799, E 590852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