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Detta dokument behandlar höga naturvärden i avverkningsanmälan A 29712-2023 i Bollnäs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6820556, E 566947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