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3504-2023 i Boll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