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dokument behandlar höga naturvärden i avverkningsanmälan A 10894-2026 i Bollnäs kommun som inkom 2026-02-25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7958" cy="5688000"/>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482795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2"/>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