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dokument behandlar höga naturvärden i avverkningsanmälan A 14979-2026 i Bollnäs kommun som inkom 2026-03-23 och omfattar 25,1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6805055, E 581266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