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dokument behandlar höga naturvärden i avverkningsanmälan A 18369-2026 i Bollnäs kommun. Denna avverkningsanmälan inkom 2026-04-14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6803331, E 591828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