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36710-2023 i Bollnäs kommun</w:t>
      </w:r>
    </w:p>
    <w:p>
      <w:r>
        <w:t>Detta klagomål behandlar höga naturvärden i avverkningsanmälan A 36710-2023 i Bollnäs kommun som inkom 2023-08-15 och omfattar 3,2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36710-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6818099, E 587567 i SWEREF 99 TM.</w:t>
      </w:r>
    </w:p>
    <w:p>
      <w:r>
        <w:t>Inom 11 meter från avverkningsanmälan finns fynd av 3 naturvårdsarter, varav 3 är rödlistade: lammticka (VU), skrovlig taggsvamp (VU)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