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dokument behandlar höga naturvärden i avverkningsanmälan A 12817-2025 i Bollnäs kommun. Denna avverkningsanmälan inkom 2025-03-17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