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dokument behandlar höga naturvärden i avverkningsanmälan A 737-2026 i Bollnäs kommun som inkom 2026-01-07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