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som inkom 2026-02-25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6815855, E 590157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