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Detta dokument behandlar höga naturvärden i avverkningsanmälan A 8200-2026 i Bollnäs kommun som inkom 2026-02-11 och omfattar 28,4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6821080, E 563995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