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klagomål behandlar höga naturvärden i avverkningsanmälan A 12817-2025 i Bollnäs kommun som inkom 2025-03-17 och omfattar 1,8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6828564, E 582545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