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hussvala (VU, §4), stare (VU, §4), björktrast (NT, §4), grönsångare (NT, §4), gulsparv (NT, §4), mindre hackspett (NT, §4), rödvingetrast (NT, §4), spillkråka (NT, §4), svartvit flugsnappare (NT, §4), svart trolldruva (S) och gråkråka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