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160-2020 i Hudiksvall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