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38-2023 i Hudik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