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-2024 i Hudiksval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