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56543-2020 i Hudiksvalls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