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dokument behandlar höga naturvärden i avverkningsanmälan A 49148-2021 i Hudiksvalls kommun. Denna avverkningsanmälan inkom 2021-09-14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brudsporre (§8),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