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som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rosenticka (NT, T), ullticka (NT, T), violettgrå tagellav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