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som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blanksvart spiklav (NT), ullticka (NT, T), violettgrå tagellav (NT, T), bronshjon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