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Detta dokument behandlar höga naturvärden i avverkningsanmälan A 13332-2026 i Hudiksvalls kommun som inkom 2026-03-13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6830046, E 583577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bågpraktmossa (S, T) och vanlig rörsvepemossa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