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som inkom 2026-04-29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6853280, E 620178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