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som inkom 2024-06-19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6824039, E 591477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