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som inkom 2024-12-06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6874841, E 586786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