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Detta dokument behandlar höga naturvärden i avverkningsanmälan A 9598-2026 i Hudiksvalls kommun som inkom 2026-02-18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6856531, E 575128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strutbräken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