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som inkom 2025-08-25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6846138, E 581237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