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som inkom 2026-02-11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