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samrådsanmälan S 4020-2023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