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grönfink (EN, §4), hussvala (VU, §4), stare (VU, §4), björktrast (NT, §4), grönsångare (NT, §4), gulsparv (NT, §4), mindre hackspett (NT, §4), rödvingetrast (NT, §4), spillkråka (NT, §4), svartvit flugsnappare (NT, §4), svart trolldruva (S) och gråkråka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