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dokument behandlar höga naturvärden i avverkningsanmälan A 42624-2024 i Hudiksvalls kommun som inkom 2024-09-30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vedflikmossa (NT), violettgrå tagellav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