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55445-2024 i Hudiksvalls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