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47-2025 i Hudik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