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dokument behandlar höga naturvärden i avverkningsanmälan A 15883-2023 i Hudiksvalls kommun. Denna avverkningsanmälan inkom 2023-04-06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