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3122-2026 i Hudiksvalls kommun</w:t>
      </w:r>
    </w:p>
    <w:p>
      <w:r>
        <w:t>Detta klagomål behandlar höga naturvärden i avverkningsanmälan A 3122-2026 i Hudiksvalls kommun som inkom 2026-01-19 och omfattar 2,3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3122-2026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6825967, E 598597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