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kärrhök (NT, §4), kungsörn (NT, §4), rosenfink (NT, §4), slaguggla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slaguggla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