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avverkningsanmälan A 27176-2025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