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49036-2021 i Hudiksvalls kommun</w:t>
      </w:r>
    </w:p>
    <w:p>
      <w:r>
        <w:t>Denna tillsynsbegäran behandlar höga naturvärden i avverkningsanmälan A 49036-2021 i Hudiksvalls kommun som inkom 2021-09-14 och omfattar 11,7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49036-2021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6846286, E 595286 i SWEREF 99 TM.</w:t>
      </w:r>
    </w:p>
    <w:p>
      <w:r>
        <w:t>I och inom 19 meter från avverkningsanmälan finns fynd av 6 naturvårdsarter, varav 5 är rödlistade, 5 är typiska (T) och 1 är signalart (S): garnlav (VU, T), kattfotslav (NT, T), kortskaftad ärgspik (NT), ullticka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ullticka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