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Denna avverkningsanmälan inkom 2026-01-23 12:25:02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